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2" w:rsidRPr="00C84296" w:rsidRDefault="00361F22" w:rsidP="00361F22">
      <w:pPr>
        <w:jc w:val="right"/>
        <w:rPr>
          <w:rFonts w:ascii="Arial" w:hAnsi="Arial" w:cs="Arial"/>
          <w:b/>
          <w:sz w:val="26"/>
          <w:szCs w:val="26"/>
        </w:rPr>
      </w:pPr>
      <w:r w:rsidRPr="00C84296">
        <w:rPr>
          <w:rFonts w:ascii="Arial" w:hAnsi="Arial" w:cs="Arial"/>
          <w:b/>
          <w:sz w:val="26"/>
          <w:szCs w:val="26"/>
        </w:rPr>
        <w:t>В.</w:t>
      </w:r>
      <w:r w:rsidRPr="00C84296">
        <w:rPr>
          <w:rFonts w:ascii="Arial" w:hAnsi="Arial" w:cs="Arial"/>
          <w:b/>
          <w:sz w:val="26"/>
          <w:szCs w:val="26"/>
          <w:lang w:val="en-US"/>
        </w:rPr>
        <w:t> </w:t>
      </w:r>
      <w:r w:rsidRPr="00C84296">
        <w:rPr>
          <w:rFonts w:ascii="Arial" w:hAnsi="Arial" w:cs="Arial"/>
          <w:b/>
          <w:sz w:val="26"/>
          <w:szCs w:val="26"/>
        </w:rPr>
        <w:t>А.</w:t>
      </w:r>
      <w:r w:rsidRPr="00C84296">
        <w:rPr>
          <w:rFonts w:ascii="Arial" w:hAnsi="Arial" w:cs="Arial"/>
          <w:b/>
          <w:sz w:val="26"/>
          <w:szCs w:val="26"/>
          <w:lang w:val="en-US"/>
        </w:rPr>
        <w:t> </w:t>
      </w:r>
      <w:r w:rsidRPr="00C84296">
        <w:rPr>
          <w:rFonts w:ascii="Arial" w:hAnsi="Arial" w:cs="Arial"/>
          <w:b/>
          <w:sz w:val="26"/>
          <w:szCs w:val="26"/>
        </w:rPr>
        <w:t>ТИШКОВ</w:t>
      </w:r>
    </w:p>
    <w:p w:rsidR="00361F22" w:rsidRPr="00C84296" w:rsidRDefault="00361F22" w:rsidP="00361F22">
      <w:pPr>
        <w:spacing w:after="60"/>
        <w:jc w:val="right"/>
        <w:rPr>
          <w:rFonts w:ascii="Arial" w:hAnsi="Arial" w:cs="Arial"/>
          <w:sz w:val="26"/>
          <w:szCs w:val="26"/>
        </w:rPr>
      </w:pPr>
      <w:r w:rsidRPr="00C84296">
        <w:rPr>
          <w:rFonts w:ascii="Arial" w:hAnsi="Arial" w:cs="Arial"/>
          <w:sz w:val="26"/>
          <w:szCs w:val="26"/>
        </w:rPr>
        <w:t xml:space="preserve">ФКОУ ВО Кузбасский институт ФСИН России, </w:t>
      </w:r>
      <w:r w:rsidRPr="00C84296">
        <w:rPr>
          <w:rFonts w:ascii="Arial" w:hAnsi="Arial" w:cs="Arial"/>
          <w:sz w:val="26"/>
          <w:szCs w:val="26"/>
        </w:rPr>
        <w:br/>
        <w:t>магистр 2 года обуч</w:t>
      </w:r>
      <w:r w:rsidRPr="00C84296">
        <w:rPr>
          <w:rFonts w:ascii="Arial" w:hAnsi="Arial" w:cs="Arial"/>
          <w:sz w:val="26"/>
          <w:szCs w:val="26"/>
        </w:rPr>
        <w:t>е</w:t>
      </w:r>
      <w:r w:rsidRPr="00C84296">
        <w:rPr>
          <w:rFonts w:ascii="Arial" w:hAnsi="Arial" w:cs="Arial"/>
          <w:sz w:val="26"/>
          <w:szCs w:val="26"/>
        </w:rPr>
        <w:t>ния</w:t>
      </w:r>
    </w:p>
    <w:p w:rsidR="00361F22" w:rsidRPr="00C84296" w:rsidRDefault="00361F22" w:rsidP="00361F22">
      <w:pPr>
        <w:jc w:val="right"/>
        <w:rPr>
          <w:rFonts w:ascii="Arial" w:hAnsi="Arial" w:cs="Arial"/>
          <w:b/>
          <w:sz w:val="26"/>
          <w:szCs w:val="26"/>
        </w:rPr>
      </w:pPr>
      <w:r w:rsidRPr="00C84296">
        <w:rPr>
          <w:rFonts w:ascii="Arial" w:hAnsi="Arial" w:cs="Arial"/>
          <w:b/>
          <w:sz w:val="26"/>
          <w:szCs w:val="26"/>
        </w:rPr>
        <w:t>Научный руководитель:</w:t>
      </w:r>
    </w:p>
    <w:p w:rsidR="00361F22" w:rsidRPr="00C84296" w:rsidRDefault="00361F22" w:rsidP="00361F22">
      <w:pPr>
        <w:jc w:val="right"/>
        <w:rPr>
          <w:rFonts w:ascii="Arial" w:hAnsi="Arial" w:cs="Arial"/>
          <w:sz w:val="26"/>
          <w:szCs w:val="26"/>
        </w:rPr>
      </w:pPr>
      <w:r w:rsidRPr="00C84296">
        <w:rPr>
          <w:rFonts w:ascii="Arial" w:hAnsi="Arial" w:cs="Arial"/>
          <w:sz w:val="26"/>
          <w:szCs w:val="26"/>
        </w:rPr>
        <w:t xml:space="preserve">профессор кафедры уголовного права </w:t>
      </w:r>
      <w:r w:rsidRPr="00C84296">
        <w:rPr>
          <w:rFonts w:ascii="Arial" w:hAnsi="Arial" w:cs="Arial"/>
          <w:sz w:val="26"/>
          <w:szCs w:val="26"/>
        </w:rPr>
        <w:br/>
        <w:t xml:space="preserve">ФКОУ ВО Кузбасский институт ФСИН России, </w:t>
      </w:r>
      <w:r w:rsidRPr="00C84296">
        <w:rPr>
          <w:rFonts w:ascii="Arial" w:hAnsi="Arial" w:cs="Arial"/>
          <w:sz w:val="26"/>
          <w:szCs w:val="26"/>
        </w:rPr>
        <w:br/>
        <w:t>доктор юридич</w:t>
      </w:r>
      <w:r w:rsidRPr="00C84296">
        <w:rPr>
          <w:rFonts w:ascii="Arial" w:hAnsi="Arial" w:cs="Arial"/>
          <w:sz w:val="26"/>
          <w:szCs w:val="26"/>
        </w:rPr>
        <w:t>е</w:t>
      </w:r>
      <w:r w:rsidRPr="00C84296">
        <w:rPr>
          <w:rFonts w:ascii="Arial" w:hAnsi="Arial" w:cs="Arial"/>
          <w:sz w:val="26"/>
          <w:szCs w:val="26"/>
        </w:rPr>
        <w:t>ских наук, профессор А. В. Шеслер</w:t>
      </w:r>
    </w:p>
    <w:p w:rsidR="00361F22" w:rsidRPr="00FA4689" w:rsidRDefault="00361F22" w:rsidP="00361F22">
      <w:pPr>
        <w:pStyle w:val="2"/>
      </w:pPr>
      <w:r>
        <w:t>Проблемы к</w:t>
      </w:r>
      <w:r w:rsidRPr="00FA4689">
        <w:t xml:space="preserve">онтроль </w:t>
      </w:r>
      <w:r>
        <w:t xml:space="preserve">за </w:t>
      </w:r>
      <w:r w:rsidRPr="00FA4689">
        <w:t xml:space="preserve">условно-досрочно </w:t>
      </w:r>
      <w:r>
        <w:t xml:space="preserve">освобожденными лицами от наказания, </w:t>
      </w:r>
      <w:r>
        <w:br/>
        <w:t>и пути их решения</w:t>
      </w:r>
    </w:p>
    <w:p w:rsidR="00361F22" w:rsidRPr="00361F22" w:rsidRDefault="00361F22" w:rsidP="00361F22">
      <w:pPr>
        <w:widowControl w:val="0"/>
        <w:ind w:firstLine="709"/>
        <w:jc w:val="both"/>
        <w:rPr>
          <w:rFonts w:ascii="Times New Roman" w:hAnsi="Times New Roman" w:cs="Times New Roman"/>
        </w:rPr>
      </w:pPr>
      <w:r w:rsidRPr="00361F22">
        <w:rPr>
          <w:rFonts w:ascii="Times New Roman" w:hAnsi="Times New Roman" w:cs="Times New Roman"/>
        </w:rPr>
        <w:t>В соответствии со ст. 79 Уголовного кодекса Российской Федерации (УК РФ) условно-досрочное освобождение от отбывания наказания пр</w:t>
      </w:r>
      <w:r w:rsidRPr="00361F22">
        <w:rPr>
          <w:rFonts w:ascii="Times New Roman" w:hAnsi="Times New Roman" w:cs="Times New Roman"/>
        </w:rPr>
        <w:t>и</w:t>
      </w:r>
      <w:r w:rsidRPr="00361F22">
        <w:rPr>
          <w:rFonts w:ascii="Times New Roman" w:hAnsi="Times New Roman" w:cs="Times New Roman"/>
        </w:rPr>
        <w:t>меняется к осужденным, только в том случае если судом будет признано, что для исправления, осужденный не нуждается в полном отбывании назначенного срока судом. Суть этого института заключается в том, что т</w:t>
      </w:r>
      <w:r w:rsidRPr="00361F22">
        <w:rPr>
          <w:rFonts w:ascii="Times New Roman" w:hAnsi="Times New Roman" w:cs="Times New Roman"/>
        </w:rPr>
        <w:t>а</w:t>
      </w:r>
      <w:r w:rsidRPr="00361F22">
        <w:rPr>
          <w:rFonts w:ascii="Times New Roman" w:hAnsi="Times New Roman" w:cs="Times New Roman"/>
        </w:rPr>
        <w:t>кой осужденный временно освобождается от отбывания наказания, не оконч</w:t>
      </w:r>
      <w:r w:rsidRPr="00361F22">
        <w:rPr>
          <w:rFonts w:ascii="Times New Roman" w:hAnsi="Times New Roman" w:cs="Times New Roman"/>
        </w:rPr>
        <w:t>а</w:t>
      </w:r>
      <w:r w:rsidRPr="00361F22">
        <w:rPr>
          <w:rFonts w:ascii="Times New Roman" w:hAnsi="Times New Roman" w:cs="Times New Roman"/>
        </w:rPr>
        <w:t>тельно, а условно. Закон допускает освобождение осужденного от наказания, но только при условии, что лицо будет соблюдать ряд опред</w:t>
      </w:r>
      <w:r w:rsidRPr="00361F22">
        <w:rPr>
          <w:rFonts w:ascii="Times New Roman" w:hAnsi="Times New Roman" w:cs="Times New Roman"/>
        </w:rPr>
        <w:t>е</w:t>
      </w:r>
      <w:r w:rsidRPr="00361F22">
        <w:rPr>
          <w:rFonts w:ascii="Times New Roman" w:hAnsi="Times New Roman" w:cs="Times New Roman"/>
        </w:rPr>
        <w:t>ленных требований, которые предусматриваются ч. 5 ст. 73 УК РФ, они должны исполняться осужденным в течение оставшейся части не отбытого наказания. Следовательно, часть срока, которую осужденный не отбыл, превр</w:t>
      </w:r>
      <w:r w:rsidRPr="00361F22">
        <w:rPr>
          <w:rFonts w:ascii="Times New Roman" w:hAnsi="Times New Roman" w:cs="Times New Roman"/>
        </w:rPr>
        <w:t>а</w:t>
      </w:r>
      <w:r w:rsidRPr="00361F22">
        <w:rPr>
          <w:rFonts w:ascii="Times New Roman" w:hAnsi="Times New Roman" w:cs="Times New Roman"/>
        </w:rPr>
        <w:t>щается в испытательный срок. В течение испытательного срока суд по предста</w:t>
      </w:r>
      <w:r w:rsidRPr="00361F22">
        <w:rPr>
          <w:rFonts w:ascii="Times New Roman" w:hAnsi="Times New Roman" w:cs="Times New Roman"/>
        </w:rPr>
        <w:t>в</w:t>
      </w:r>
      <w:r w:rsidRPr="00361F22">
        <w:rPr>
          <w:rFonts w:ascii="Times New Roman" w:hAnsi="Times New Roman" w:cs="Times New Roman"/>
        </w:rPr>
        <w:t>лению органа, осуществляет контроль над поведением условно осужде</w:t>
      </w:r>
      <w:r w:rsidRPr="00361F22">
        <w:rPr>
          <w:rFonts w:ascii="Times New Roman" w:hAnsi="Times New Roman" w:cs="Times New Roman"/>
        </w:rPr>
        <w:t>н</w:t>
      </w:r>
      <w:r w:rsidRPr="00361F22">
        <w:rPr>
          <w:rFonts w:ascii="Times New Roman" w:hAnsi="Times New Roman" w:cs="Times New Roman"/>
        </w:rPr>
        <w:t>ного</w:t>
      </w:r>
      <w:r w:rsidRPr="00361F22">
        <w:rPr>
          <w:rStyle w:val="a4"/>
          <w:rFonts w:ascii="Times New Roman" w:hAnsi="Times New Roman" w:cs="Times New Roman"/>
        </w:rPr>
        <w:footnoteReference w:id="2"/>
      </w:r>
      <w:r w:rsidRPr="00361F22">
        <w:rPr>
          <w:rFonts w:ascii="Times New Roman" w:hAnsi="Times New Roman" w:cs="Times New Roman"/>
        </w:rPr>
        <w:t>.</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Согласно ч. 6 ст. 79 УК РФ контроль за поведением условно-досрочно освобожденных осуществляют уполномоченные на то специализирова</w:t>
      </w:r>
      <w:r w:rsidRPr="00361F22">
        <w:rPr>
          <w:rFonts w:ascii="Times New Roman" w:hAnsi="Times New Roman" w:cs="Times New Roman"/>
        </w:rPr>
        <w:t>н</w:t>
      </w:r>
      <w:r w:rsidRPr="00361F22">
        <w:rPr>
          <w:rFonts w:ascii="Times New Roman" w:hAnsi="Times New Roman" w:cs="Times New Roman"/>
        </w:rPr>
        <w:t>ным государственные органы, а в отношении военнослужащих – командование воинских частей и учреждений. Данный контроль осуществляется на постпенитенциарной стадии, которая охватывает при УДО п</w:t>
      </w:r>
      <w:r w:rsidRPr="00361F22">
        <w:rPr>
          <w:rFonts w:ascii="Times New Roman" w:hAnsi="Times New Roman" w:cs="Times New Roman"/>
        </w:rPr>
        <w:t>е</w:t>
      </w:r>
      <w:r w:rsidRPr="00361F22">
        <w:rPr>
          <w:rFonts w:ascii="Times New Roman" w:hAnsi="Times New Roman" w:cs="Times New Roman"/>
        </w:rPr>
        <w:t>риод времени с момента досрочного освобождения осужденного до соответствующ</w:t>
      </w:r>
      <w:r w:rsidRPr="00361F22">
        <w:rPr>
          <w:rFonts w:ascii="Times New Roman" w:hAnsi="Times New Roman" w:cs="Times New Roman"/>
        </w:rPr>
        <w:t>е</w:t>
      </w:r>
      <w:r w:rsidRPr="00361F22">
        <w:rPr>
          <w:rFonts w:ascii="Times New Roman" w:hAnsi="Times New Roman" w:cs="Times New Roman"/>
        </w:rPr>
        <w:t>го времени истечения не отбытой части наказания. При этом, нормами Уголовно-исполнительного кодекса РФ, а именно его главой 24, предусмотрены положения лишь по осуществлению контроля за поведением усло</w:t>
      </w:r>
      <w:r w:rsidRPr="00361F22">
        <w:rPr>
          <w:rFonts w:ascii="Times New Roman" w:hAnsi="Times New Roman" w:cs="Times New Roman"/>
        </w:rPr>
        <w:t>в</w:t>
      </w:r>
      <w:r w:rsidRPr="00361F22">
        <w:rPr>
          <w:rFonts w:ascii="Times New Roman" w:hAnsi="Times New Roman" w:cs="Times New Roman"/>
        </w:rPr>
        <w:t>но осужденных, но не за поведением освобожденных УДО</w:t>
      </w:r>
      <w:r w:rsidRPr="00361F22">
        <w:rPr>
          <w:rStyle w:val="a4"/>
          <w:rFonts w:ascii="Times New Roman" w:hAnsi="Times New Roman" w:cs="Times New Roman"/>
        </w:rPr>
        <w:footnoteReference w:id="3"/>
      </w:r>
      <w:r w:rsidRPr="00361F22">
        <w:rPr>
          <w:rFonts w:ascii="Times New Roman" w:hAnsi="Times New Roman" w:cs="Times New Roman"/>
        </w:rPr>
        <w:t>.</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Так, К. Михайлов пишет, что: «причинами, по которым в последнее время, в науке уголовного и уголовно-исполнительного права уделяется большое внимание осуществлению пост криминального контроля за пов</w:t>
      </w:r>
      <w:r w:rsidRPr="00361F22">
        <w:rPr>
          <w:rFonts w:ascii="Times New Roman" w:hAnsi="Times New Roman" w:cs="Times New Roman"/>
        </w:rPr>
        <w:t>е</w:t>
      </w:r>
      <w:r w:rsidRPr="00361F22">
        <w:rPr>
          <w:rFonts w:ascii="Times New Roman" w:hAnsi="Times New Roman" w:cs="Times New Roman"/>
        </w:rPr>
        <w:t>дением лиц, освобожденных условно-досрочно, является то, что несмотря на, к</w:t>
      </w:r>
      <w:r w:rsidRPr="00361F22">
        <w:rPr>
          <w:rFonts w:ascii="Times New Roman" w:hAnsi="Times New Roman" w:cs="Times New Roman"/>
        </w:rPr>
        <w:t>а</w:t>
      </w:r>
      <w:r w:rsidRPr="00361F22">
        <w:rPr>
          <w:rFonts w:ascii="Times New Roman" w:hAnsi="Times New Roman" w:cs="Times New Roman"/>
        </w:rPr>
        <w:t>залось бы, четкое законодательное определение тех органов, которые должны осуществлять контроль за поведением условно-досрочно освоб</w:t>
      </w:r>
      <w:r w:rsidRPr="00361F22">
        <w:rPr>
          <w:rFonts w:ascii="Times New Roman" w:hAnsi="Times New Roman" w:cs="Times New Roman"/>
        </w:rPr>
        <w:t>о</w:t>
      </w:r>
      <w:r w:rsidRPr="00361F22">
        <w:rPr>
          <w:rFonts w:ascii="Times New Roman" w:hAnsi="Times New Roman" w:cs="Times New Roman"/>
        </w:rPr>
        <w:t>жденных лиц здесь существуют определенные теоретические и практич</w:t>
      </w:r>
      <w:r w:rsidRPr="00361F22">
        <w:rPr>
          <w:rFonts w:ascii="Times New Roman" w:hAnsi="Times New Roman" w:cs="Times New Roman"/>
        </w:rPr>
        <w:t>е</w:t>
      </w:r>
      <w:r w:rsidRPr="00361F22">
        <w:rPr>
          <w:rFonts w:ascii="Times New Roman" w:hAnsi="Times New Roman" w:cs="Times New Roman"/>
        </w:rPr>
        <w:t>ские проблемы. Когда судом принимается решение об условно-досрочном освобождении осужденного военнослужащего, то органом, осуществля</w:t>
      </w:r>
      <w:r w:rsidRPr="00361F22">
        <w:rPr>
          <w:rFonts w:ascii="Times New Roman" w:hAnsi="Times New Roman" w:cs="Times New Roman"/>
        </w:rPr>
        <w:t>ю</w:t>
      </w:r>
      <w:r w:rsidRPr="00361F22">
        <w:rPr>
          <w:rFonts w:ascii="Times New Roman" w:hAnsi="Times New Roman" w:cs="Times New Roman"/>
        </w:rPr>
        <w:t>щим контроль за поведением такого освобожденного военн</w:t>
      </w:r>
      <w:r w:rsidRPr="00361F22">
        <w:rPr>
          <w:rFonts w:ascii="Times New Roman" w:hAnsi="Times New Roman" w:cs="Times New Roman"/>
        </w:rPr>
        <w:t>о</w:t>
      </w:r>
      <w:r w:rsidRPr="00361F22">
        <w:rPr>
          <w:rFonts w:ascii="Times New Roman" w:hAnsi="Times New Roman" w:cs="Times New Roman"/>
        </w:rPr>
        <w:t>служащего, является командование воинской части (учреждения), в которой военн</w:t>
      </w:r>
      <w:r w:rsidRPr="00361F22">
        <w:rPr>
          <w:rFonts w:ascii="Times New Roman" w:hAnsi="Times New Roman" w:cs="Times New Roman"/>
        </w:rPr>
        <w:t>о</w:t>
      </w:r>
      <w:r w:rsidRPr="00361F22">
        <w:rPr>
          <w:rFonts w:ascii="Times New Roman" w:hAnsi="Times New Roman" w:cs="Times New Roman"/>
        </w:rPr>
        <w:t xml:space="preserve">служащий будет после освобождения проходить дальнейшую военную службу. Таким образом, вопросов по определению соответствующего </w:t>
      </w:r>
      <w:r w:rsidRPr="00361F22">
        <w:rPr>
          <w:rFonts w:ascii="Times New Roman" w:hAnsi="Times New Roman" w:cs="Times New Roman"/>
        </w:rPr>
        <w:lastRenderedPageBreak/>
        <w:t>государственного органа, который будет осуществлять посткрим</w:t>
      </w:r>
      <w:r w:rsidRPr="00361F22">
        <w:rPr>
          <w:rFonts w:ascii="Times New Roman" w:hAnsi="Times New Roman" w:cs="Times New Roman"/>
        </w:rPr>
        <w:t>и</w:t>
      </w:r>
      <w:r w:rsidRPr="00361F22">
        <w:rPr>
          <w:rFonts w:ascii="Times New Roman" w:hAnsi="Times New Roman" w:cs="Times New Roman"/>
        </w:rPr>
        <w:t>нальный контроль за поведением условно-досрочно освобожденных военнослуж</w:t>
      </w:r>
      <w:r w:rsidRPr="00361F22">
        <w:rPr>
          <w:rFonts w:ascii="Times New Roman" w:hAnsi="Times New Roman" w:cs="Times New Roman"/>
        </w:rPr>
        <w:t>а</w:t>
      </w:r>
      <w:r w:rsidRPr="00361F22">
        <w:rPr>
          <w:rFonts w:ascii="Times New Roman" w:hAnsi="Times New Roman" w:cs="Times New Roman"/>
        </w:rPr>
        <w:t>щих, не возникает — это командования воинских частей и учреждений. Совершенно другая ситуация складывается, когда судом принимается р</w:t>
      </w:r>
      <w:r w:rsidRPr="00361F22">
        <w:rPr>
          <w:rFonts w:ascii="Times New Roman" w:hAnsi="Times New Roman" w:cs="Times New Roman"/>
        </w:rPr>
        <w:t>е</w:t>
      </w:r>
      <w:r w:rsidRPr="00361F22">
        <w:rPr>
          <w:rFonts w:ascii="Times New Roman" w:hAnsi="Times New Roman" w:cs="Times New Roman"/>
        </w:rPr>
        <w:t>шение об условно-досрочном освобождении всех остальных категорий осужденных, т. е. не военнослужащих. Вот именно здесь и сохраняется уже на протяжении ряда лет определенная проблема, связанная с отсутс</w:t>
      </w:r>
      <w:r w:rsidRPr="00361F22">
        <w:rPr>
          <w:rFonts w:ascii="Times New Roman" w:hAnsi="Times New Roman" w:cs="Times New Roman"/>
        </w:rPr>
        <w:t>т</w:t>
      </w:r>
      <w:r w:rsidRPr="00361F22">
        <w:rPr>
          <w:rFonts w:ascii="Times New Roman" w:hAnsi="Times New Roman" w:cs="Times New Roman"/>
        </w:rPr>
        <w:t>вием в настоящее время ясности относительно того, какой же именно государственный орган является уполномоченным и специализ</w:t>
      </w:r>
      <w:r w:rsidRPr="00361F22">
        <w:rPr>
          <w:rFonts w:ascii="Times New Roman" w:hAnsi="Times New Roman" w:cs="Times New Roman"/>
        </w:rPr>
        <w:t>и</w:t>
      </w:r>
      <w:r w:rsidRPr="00361F22">
        <w:rPr>
          <w:rFonts w:ascii="Times New Roman" w:hAnsi="Times New Roman" w:cs="Times New Roman"/>
        </w:rPr>
        <w:t>рованным, осуществляющим посткриминальный контроль. Как показывает выборо</w:t>
      </w:r>
      <w:r w:rsidRPr="00361F22">
        <w:rPr>
          <w:rFonts w:ascii="Times New Roman" w:hAnsi="Times New Roman" w:cs="Times New Roman"/>
        </w:rPr>
        <w:t>ч</w:t>
      </w:r>
      <w:r w:rsidRPr="00361F22">
        <w:rPr>
          <w:rFonts w:ascii="Times New Roman" w:hAnsi="Times New Roman" w:cs="Times New Roman"/>
        </w:rPr>
        <w:t>ное изучение материалов судебной практики, принимая решение об усло</w:t>
      </w:r>
      <w:r w:rsidRPr="00361F22">
        <w:rPr>
          <w:rFonts w:ascii="Times New Roman" w:hAnsi="Times New Roman" w:cs="Times New Roman"/>
        </w:rPr>
        <w:t>в</w:t>
      </w:r>
      <w:r w:rsidRPr="00361F22">
        <w:rPr>
          <w:rFonts w:ascii="Times New Roman" w:hAnsi="Times New Roman" w:cs="Times New Roman"/>
        </w:rPr>
        <w:t>но- досрочном освобождении, суды в резолютивной части лишь примерно каждого второго постановления об условно-досрочном освобождении возлагают на освобожденного досрочно осужденного исполнение определе</w:t>
      </w:r>
      <w:r w:rsidRPr="00361F22">
        <w:rPr>
          <w:rFonts w:ascii="Times New Roman" w:hAnsi="Times New Roman" w:cs="Times New Roman"/>
        </w:rPr>
        <w:t>н</w:t>
      </w:r>
      <w:r w:rsidRPr="00361F22">
        <w:rPr>
          <w:rFonts w:ascii="Times New Roman" w:hAnsi="Times New Roman" w:cs="Times New Roman"/>
        </w:rPr>
        <w:t>ных обязанностей и одновременно определяют, какой специализирова</w:t>
      </w:r>
      <w:r w:rsidRPr="00361F22">
        <w:rPr>
          <w:rFonts w:ascii="Times New Roman" w:hAnsi="Times New Roman" w:cs="Times New Roman"/>
        </w:rPr>
        <w:t>н</w:t>
      </w:r>
      <w:r w:rsidRPr="00361F22">
        <w:rPr>
          <w:rFonts w:ascii="Times New Roman" w:hAnsi="Times New Roman" w:cs="Times New Roman"/>
        </w:rPr>
        <w:t>ный государственный орган будет контролировать исполнение данных обязанностей и поведение освобожденного»</w:t>
      </w:r>
      <w:r w:rsidRPr="00361F22">
        <w:rPr>
          <w:rStyle w:val="a4"/>
          <w:rFonts w:ascii="Times New Roman" w:hAnsi="Times New Roman" w:cs="Times New Roman"/>
        </w:rPr>
        <w:footnoteReference w:id="4"/>
      </w:r>
      <w:r w:rsidRPr="00361F22">
        <w:rPr>
          <w:rFonts w:ascii="Times New Roman" w:hAnsi="Times New Roman" w:cs="Times New Roman"/>
        </w:rPr>
        <w:t>.</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 xml:space="preserve">Наряду с этим, суды часто вообще не конкретизируют, какой орган будет осуществлять контроль за поведением лица, освобожденного </w:t>
      </w:r>
      <w:r w:rsidRPr="00361F22">
        <w:rPr>
          <w:rFonts w:ascii="Times New Roman" w:hAnsi="Times New Roman" w:cs="Times New Roman"/>
        </w:rPr>
        <w:br/>
        <w:t>условно-досрочно, указывая, например, что осужденный после освобожд</w:t>
      </w:r>
      <w:r w:rsidRPr="00361F22">
        <w:rPr>
          <w:rFonts w:ascii="Times New Roman" w:hAnsi="Times New Roman" w:cs="Times New Roman"/>
        </w:rPr>
        <w:t>е</w:t>
      </w:r>
      <w:r w:rsidRPr="00361F22">
        <w:rPr>
          <w:rFonts w:ascii="Times New Roman" w:hAnsi="Times New Roman" w:cs="Times New Roman"/>
        </w:rPr>
        <w:t>ния обязан «... встать на учет в уполномоченный специализированный г</w:t>
      </w:r>
      <w:r w:rsidRPr="00361F22">
        <w:rPr>
          <w:rFonts w:ascii="Times New Roman" w:hAnsi="Times New Roman" w:cs="Times New Roman"/>
        </w:rPr>
        <w:t>о</w:t>
      </w:r>
      <w:r w:rsidRPr="00361F22">
        <w:rPr>
          <w:rFonts w:ascii="Times New Roman" w:hAnsi="Times New Roman" w:cs="Times New Roman"/>
        </w:rPr>
        <w:t>сударственный орган, осуществляющий контроль за поведением лица, освобо</w:t>
      </w:r>
      <w:r w:rsidRPr="00361F22">
        <w:rPr>
          <w:rFonts w:ascii="Times New Roman" w:hAnsi="Times New Roman" w:cs="Times New Roman"/>
        </w:rPr>
        <w:t>ж</w:t>
      </w:r>
      <w:r w:rsidRPr="00361F22">
        <w:rPr>
          <w:rFonts w:ascii="Times New Roman" w:hAnsi="Times New Roman" w:cs="Times New Roman"/>
        </w:rPr>
        <w:t>денного условно-досрочно», или «... не менять место жительства без уведомления органов, ведающих исполнением приговоров», или «... в п</w:t>
      </w:r>
      <w:r w:rsidRPr="00361F22">
        <w:rPr>
          <w:rFonts w:ascii="Times New Roman" w:hAnsi="Times New Roman" w:cs="Times New Roman"/>
        </w:rPr>
        <w:t>е</w:t>
      </w:r>
      <w:r w:rsidRPr="00361F22">
        <w:rPr>
          <w:rFonts w:ascii="Times New Roman" w:hAnsi="Times New Roman" w:cs="Times New Roman"/>
        </w:rPr>
        <w:t xml:space="preserve">риод условно-досрочного освобождения являться на регистрацию в </w:t>
      </w:r>
      <w:r w:rsidRPr="00361F22">
        <w:rPr>
          <w:rFonts w:ascii="Times New Roman" w:hAnsi="Times New Roman" w:cs="Times New Roman"/>
        </w:rPr>
        <w:br/>
        <w:t>специализированный государственный орган, ведающий контролем за п</w:t>
      </w:r>
      <w:r w:rsidRPr="00361F22">
        <w:rPr>
          <w:rFonts w:ascii="Times New Roman" w:hAnsi="Times New Roman" w:cs="Times New Roman"/>
        </w:rPr>
        <w:t>о</w:t>
      </w:r>
      <w:r w:rsidRPr="00361F22">
        <w:rPr>
          <w:rFonts w:ascii="Times New Roman" w:hAnsi="Times New Roman" w:cs="Times New Roman"/>
        </w:rPr>
        <w:t xml:space="preserve">ведением условно- досрочно освобожденных». </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В настоящее время отсутствует какой-либо нормативный акт, ко</w:t>
      </w:r>
      <w:r w:rsidRPr="00361F22">
        <w:rPr>
          <w:rFonts w:ascii="Times New Roman" w:hAnsi="Times New Roman" w:cs="Times New Roman"/>
        </w:rPr>
        <w:t>н</w:t>
      </w:r>
      <w:r w:rsidRPr="00361F22">
        <w:rPr>
          <w:rFonts w:ascii="Times New Roman" w:hAnsi="Times New Roman" w:cs="Times New Roman"/>
        </w:rPr>
        <w:t>кретно определяющий не только наименование, но и функции соответс</w:t>
      </w:r>
      <w:r w:rsidRPr="00361F22">
        <w:rPr>
          <w:rFonts w:ascii="Times New Roman" w:hAnsi="Times New Roman" w:cs="Times New Roman"/>
        </w:rPr>
        <w:t>т</w:t>
      </w:r>
      <w:r w:rsidRPr="00361F22">
        <w:rPr>
          <w:rFonts w:ascii="Times New Roman" w:hAnsi="Times New Roman" w:cs="Times New Roman"/>
        </w:rPr>
        <w:t>вующего специализированного государственного органа, осуществляющего ко</w:t>
      </w:r>
      <w:r w:rsidRPr="00361F22">
        <w:rPr>
          <w:rFonts w:ascii="Times New Roman" w:hAnsi="Times New Roman" w:cs="Times New Roman"/>
        </w:rPr>
        <w:t>н</w:t>
      </w:r>
      <w:r w:rsidRPr="00361F22">
        <w:rPr>
          <w:rFonts w:ascii="Times New Roman" w:hAnsi="Times New Roman" w:cs="Times New Roman"/>
        </w:rPr>
        <w:t>троль за поведением лиц, условно-досрочно освобожденных, хотя эффективная работа такого органа оказала бы существенное влияние на предупреждение совершения условно-досрочно освобожденными не тол</w:t>
      </w:r>
      <w:r w:rsidRPr="00361F22">
        <w:rPr>
          <w:rFonts w:ascii="Times New Roman" w:hAnsi="Times New Roman" w:cs="Times New Roman"/>
        </w:rPr>
        <w:t>ь</w:t>
      </w:r>
      <w:r w:rsidRPr="00361F22">
        <w:rPr>
          <w:rFonts w:ascii="Times New Roman" w:hAnsi="Times New Roman" w:cs="Times New Roman"/>
        </w:rPr>
        <w:t>ко новых преступлений, но и административных правонарушений, п</w:t>
      </w:r>
      <w:r w:rsidRPr="00361F22">
        <w:rPr>
          <w:rFonts w:ascii="Times New Roman" w:hAnsi="Times New Roman" w:cs="Times New Roman"/>
        </w:rPr>
        <w:t>о</w:t>
      </w:r>
      <w:r w:rsidRPr="00361F22">
        <w:rPr>
          <w:rFonts w:ascii="Times New Roman" w:hAnsi="Times New Roman" w:cs="Times New Roman"/>
        </w:rPr>
        <w:t>скольку даже при их совершении возможна отмена условно-досрочного освобо</w:t>
      </w:r>
      <w:r w:rsidRPr="00361F22">
        <w:rPr>
          <w:rFonts w:ascii="Times New Roman" w:hAnsi="Times New Roman" w:cs="Times New Roman"/>
        </w:rPr>
        <w:t>ж</w:t>
      </w:r>
      <w:r w:rsidRPr="00361F22">
        <w:rPr>
          <w:rFonts w:ascii="Times New Roman" w:hAnsi="Times New Roman" w:cs="Times New Roman"/>
        </w:rPr>
        <w:t xml:space="preserve">дения. </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Между тем, возложенные по постановлению суда на условно-досрочно освобожденных обязанности, такие как: трудоустроиться, не м</w:t>
      </w:r>
      <w:r w:rsidRPr="00361F22">
        <w:rPr>
          <w:rFonts w:ascii="Times New Roman" w:hAnsi="Times New Roman" w:cs="Times New Roman"/>
        </w:rPr>
        <w:t>е</w:t>
      </w:r>
      <w:r w:rsidRPr="00361F22">
        <w:rPr>
          <w:rFonts w:ascii="Times New Roman" w:hAnsi="Times New Roman" w:cs="Times New Roman"/>
        </w:rPr>
        <w:t>нять постоянного места жительства, работы без уведомления специализированного государственного органа, осуществляющего контроль за поведением осужденного, и некоторые другие обязанности, которые по мн</w:t>
      </w:r>
      <w:r w:rsidRPr="00361F22">
        <w:rPr>
          <w:rFonts w:ascii="Times New Roman" w:hAnsi="Times New Roman" w:cs="Times New Roman"/>
        </w:rPr>
        <w:t>е</w:t>
      </w:r>
      <w:r w:rsidRPr="00361F22">
        <w:rPr>
          <w:rFonts w:ascii="Times New Roman" w:hAnsi="Times New Roman" w:cs="Times New Roman"/>
        </w:rPr>
        <w:t>нию суда, способствуют исправлению осужденного фактически не исполняются, п</w:t>
      </w:r>
      <w:r w:rsidRPr="00361F22">
        <w:rPr>
          <w:rFonts w:ascii="Times New Roman" w:hAnsi="Times New Roman" w:cs="Times New Roman"/>
        </w:rPr>
        <w:t>о</w:t>
      </w:r>
      <w:r w:rsidRPr="00361F22">
        <w:rPr>
          <w:rFonts w:ascii="Times New Roman" w:hAnsi="Times New Roman" w:cs="Times New Roman"/>
        </w:rPr>
        <w:t>скольку в настоящее время нет законов и иных ведомственных нормати</w:t>
      </w:r>
      <w:r w:rsidRPr="00361F22">
        <w:rPr>
          <w:rFonts w:ascii="Times New Roman" w:hAnsi="Times New Roman" w:cs="Times New Roman"/>
        </w:rPr>
        <w:t>в</w:t>
      </w:r>
      <w:r w:rsidRPr="00361F22">
        <w:rPr>
          <w:rFonts w:ascii="Times New Roman" w:hAnsi="Times New Roman" w:cs="Times New Roman"/>
        </w:rPr>
        <w:t>ных правовых актов, не только конкретно, а хотя бы каким-либо образом регулирующих данные правоотношения.</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Ни УК РФ ни УИК РФ не возлагают обязанности осуществлять ко</w:t>
      </w:r>
      <w:r w:rsidRPr="00361F22">
        <w:rPr>
          <w:rFonts w:ascii="Times New Roman" w:hAnsi="Times New Roman" w:cs="Times New Roman"/>
        </w:rPr>
        <w:t>н</w:t>
      </w:r>
      <w:r w:rsidRPr="00361F22">
        <w:rPr>
          <w:rFonts w:ascii="Times New Roman" w:hAnsi="Times New Roman" w:cs="Times New Roman"/>
        </w:rPr>
        <w:t>троль за лицами, условно-досрочно освобожденными из мест лишения свободы ни на сотрудников уголовно-исполнительных инспекций, ни на сотрудн</w:t>
      </w:r>
      <w:r w:rsidRPr="00361F22">
        <w:rPr>
          <w:rFonts w:ascii="Times New Roman" w:hAnsi="Times New Roman" w:cs="Times New Roman"/>
        </w:rPr>
        <w:t>и</w:t>
      </w:r>
      <w:r w:rsidRPr="00361F22">
        <w:rPr>
          <w:rFonts w:ascii="Times New Roman" w:hAnsi="Times New Roman" w:cs="Times New Roman"/>
        </w:rPr>
        <w:t>ков полиции, ни на сотрудников других силовых ведомств. Так, справедливо пишет Л. В. Яковлева, указывает: «условно-досрочно освоб</w:t>
      </w:r>
      <w:r w:rsidRPr="00361F22">
        <w:rPr>
          <w:rFonts w:ascii="Times New Roman" w:hAnsi="Times New Roman" w:cs="Times New Roman"/>
        </w:rPr>
        <w:t>о</w:t>
      </w:r>
      <w:r w:rsidRPr="00361F22">
        <w:rPr>
          <w:rFonts w:ascii="Times New Roman" w:hAnsi="Times New Roman" w:cs="Times New Roman"/>
        </w:rPr>
        <w:t>жденные нередко оказываются предоставленными самим себе и поп</w:t>
      </w:r>
      <w:r w:rsidRPr="00361F22">
        <w:rPr>
          <w:rFonts w:ascii="Times New Roman" w:hAnsi="Times New Roman" w:cs="Times New Roman"/>
        </w:rPr>
        <w:t>а</w:t>
      </w:r>
      <w:r w:rsidRPr="00361F22">
        <w:rPr>
          <w:rFonts w:ascii="Times New Roman" w:hAnsi="Times New Roman" w:cs="Times New Roman"/>
        </w:rPr>
        <w:t>дают в поле зрения правоохранительных органов только в случае совершения н</w:t>
      </w:r>
      <w:r w:rsidRPr="00361F22">
        <w:rPr>
          <w:rFonts w:ascii="Times New Roman" w:hAnsi="Times New Roman" w:cs="Times New Roman"/>
        </w:rPr>
        <w:t>о</w:t>
      </w:r>
      <w:r w:rsidRPr="00361F22">
        <w:rPr>
          <w:rFonts w:ascii="Times New Roman" w:hAnsi="Times New Roman" w:cs="Times New Roman"/>
        </w:rPr>
        <w:t>вого преступления».</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lastRenderedPageBreak/>
        <w:t>Таким образом, при отсутствии законодательного регулирования осужденные, освобожденные условно-досрочно фактически остаются беско</w:t>
      </w:r>
      <w:r w:rsidRPr="00361F22">
        <w:rPr>
          <w:rFonts w:ascii="Times New Roman" w:hAnsi="Times New Roman" w:cs="Times New Roman"/>
        </w:rPr>
        <w:t>н</w:t>
      </w:r>
      <w:r w:rsidRPr="00361F22">
        <w:rPr>
          <w:rFonts w:ascii="Times New Roman" w:hAnsi="Times New Roman" w:cs="Times New Roman"/>
        </w:rPr>
        <w:t>трольными, решения суда в этой части не выполняются, надзор никоим образом не осуществляется, меры реагирования не принимаются, что, в свою очередь, отрицательно, а именно с негативными последствиями сказывается на задачах уголовного судопроизводства (исправление осужде</w:t>
      </w:r>
      <w:r w:rsidRPr="00361F22">
        <w:rPr>
          <w:rFonts w:ascii="Times New Roman" w:hAnsi="Times New Roman" w:cs="Times New Roman"/>
        </w:rPr>
        <w:t>н</w:t>
      </w:r>
      <w:r w:rsidRPr="00361F22">
        <w:rPr>
          <w:rFonts w:ascii="Times New Roman" w:hAnsi="Times New Roman" w:cs="Times New Roman"/>
        </w:rPr>
        <w:t xml:space="preserve">ных и предупреждение совершения ими новых преступлений). </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 xml:space="preserve">Между тем, пунктом 26 ч. 1 ст. 12 </w:t>
      </w:r>
      <w:r w:rsidRPr="00361F22">
        <w:rPr>
          <w:rFonts w:ascii="Times New Roman" w:hAnsi="Times New Roman" w:cs="Times New Roman"/>
          <w:spacing w:val="-2"/>
        </w:rPr>
        <w:t>Федерального закона от 07.02.2011 г.</w:t>
      </w:r>
      <w:r w:rsidRPr="00361F22">
        <w:rPr>
          <w:rFonts w:ascii="Times New Roman" w:hAnsi="Times New Roman" w:cs="Times New Roman"/>
        </w:rPr>
        <w:t xml:space="preserve"> № 3-ФЗ «О полиции» на нее возлагаются, в том числе, осущ</w:t>
      </w:r>
      <w:r w:rsidRPr="00361F22">
        <w:rPr>
          <w:rFonts w:ascii="Times New Roman" w:hAnsi="Times New Roman" w:cs="Times New Roman"/>
        </w:rPr>
        <w:t>е</w:t>
      </w:r>
      <w:r w:rsidRPr="00361F22">
        <w:rPr>
          <w:rFonts w:ascii="Times New Roman" w:hAnsi="Times New Roman" w:cs="Times New Roman"/>
        </w:rPr>
        <w:t>ствлять контроль (надзор) за соблюдением лицами, освобожденными из мест лишения свободы, установленных для них судом в соответствии с федеральным законом запретов и ограничений; участвовать в осуществлении контроля за поведением осужденных, которым назначено наказание, не св</w:t>
      </w:r>
      <w:r w:rsidRPr="00361F22">
        <w:rPr>
          <w:rFonts w:ascii="Times New Roman" w:hAnsi="Times New Roman" w:cs="Times New Roman"/>
        </w:rPr>
        <w:t>я</w:t>
      </w:r>
      <w:r w:rsidRPr="00361F22">
        <w:rPr>
          <w:rFonts w:ascii="Times New Roman" w:hAnsi="Times New Roman" w:cs="Times New Roman"/>
        </w:rPr>
        <w:t>занное с лишением свободы, или наказание в виде лишения свободы условно.</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В п. 37.16. приказа МВД России от 31.12.2012 г. № 1166 «Вопросы организации деятельности участковых уполномоченных полиции» уст</w:t>
      </w:r>
      <w:r w:rsidRPr="00361F22">
        <w:rPr>
          <w:rFonts w:ascii="Times New Roman" w:hAnsi="Times New Roman" w:cs="Times New Roman"/>
        </w:rPr>
        <w:t>а</w:t>
      </w:r>
      <w:r w:rsidRPr="00361F22">
        <w:rPr>
          <w:rFonts w:ascii="Times New Roman" w:hAnsi="Times New Roman" w:cs="Times New Roman"/>
        </w:rPr>
        <w:t>новлены обязанности участкового уполномоченного полиции, согласно кот</w:t>
      </w:r>
      <w:r w:rsidRPr="00361F22">
        <w:rPr>
          <w:rFonts w:ascii="Times New Roman" w:hAnsi="Times New Roman" w:cs="Times New Roman"/>
        </w:rPr>
        <w:t>о</w:t>
      </w:r>
      <w:r w:rsidRPr="00361F22">
        <w:rPr>
          <w:rFonts w:ascii="Times New Roman" w:hAnsi="Times New Roman" w:cs="Times New Roman"/>
        </w:rPr>
        <w:t>рых, он в целях успешного выполнения поставленных перед ним задач обязан: «участвовать в пределах компетенции в осуществлении контроля (админ</w:t>
      </w:r>
      <w:r w:rsidRPr="00361F22">
        <w:rPr>
          <w:rFonts w:ascii="Times New Roman" w:hAnsi="Times New Roman" w:cs="Times New Roman"/>
        </w:rPr>
        <w:t>и</w:t>
      </w:r>
      <w:r w:rsidRPr="00361F22">
        <w:rPr>
          <w:rFonts w:ascii="Times New Roman" w:hAnsi="Times New Roman" w:cs="Times New Roman"/>
        </w:rPr>
        <w:t>стративного надзора) за соблюдением лицами, освобожденными из мест лишения свободы, установленных для них судом в соответствии с Фед</w:t>
      </w:r>
      <w:r w:rsidRPr="00361F22">
        <w:rPr>
          <w:rFonts w:ascii="Times New Roman" w:hAnsi="Times New Roman" w:cs="Times New Roman"/>
        </w:rPr>
        <w:t>е</w:t>
      </w:r>
      <w:r w:rsidRPr="00361F22">
        <w:rPr>
          <w:rFonts w:ascii="Times New Roman" w:hAnsi="Times New Roman" w:cs="Times New Roman"/>
        </w:rPr>
        <w:t xml:space="preserve">ральным законом от 6 апреля 2011 г. № 64-ФЗ «Об административном надзоре за лицами, освобожденными из мест лишения свободы» запретов и ограничений». </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М. А. Гончаров, пишет: «с учетом определенной специфики, а также сходства порядка исполнения обязанностей условно осужденными и у</w:t>
      </w:r>
      <w:r w:rsidRPr="00361F22">
        <w:rPr>
          <w:rFonts w:ascii="Times New Roman" w:hAnsi="Times New Roman" w:cs="Times New Roman"/>
        </w:rPr>
        <w:t>с</w:t>
      </w:r>
      <w:r w:rsidRPr="00361F22">
        <w:rPr>
          <w:rFonts w:ascii="Times New Roman" w:hAnsi="Times New Roman" w:cs="Times New Roman"/>
        </w:rPr>
        <w:t>ловно-досрочно освобожденными на практике, уже при наличии у сотру</w:t>
      </w:r>
      <w:r w:rsidRPr="00361F22">
        <w:rPr>
          <w:rFonts w:ascii="Times New Roman" w:hAnsi="Times New Roman" w:cs="Times New Roman"/>
        </w:rPr>
        <w:t>д</w:t>
      </w:r>
      <w:r w:rsidRPr="00361F22">
        <w:rPr>
          <w:rFonts w:ascii="Times New Roman" w:hAnsi="Times New Roman" w:cs="Times New Roman"/>
        </w:rPr>
        <w:t>ников уголовно-исполнительной системы наработанного опыта, целесообразно возложить контроль за исполнением указанных обязанностей на сотрудников уголовно-исполнительных инспекций ФСИН России в целях н</w:t>
      </w:r>
      <w:r w:rsidRPr="00361F22">
        <w:rPr>
          <w:rFonts w:ascii="Times New Roman" w:hAnsi="Times New Roman" w:cs="Times New Roman"/>
        </w:rPr>
        <w:t>е</w:t>
      </w:r>
      <w:r w:rsidRPr="00361F22">
        <w:rPr>
          <w:rFonts w:ascii="Times New Roman" w:hAnsi="Times New Roman" w:cs="Times New Roman"/>
        </w:rPr>
        <w:t>замедлительного искоренения существующей на сегодняшний день поро</w:t>
      </w:r>
      <w:r w:rsidRPr="00361F22">
        <w:rPr>
          <w:rFonts w:ascii="Times New Roman" w:hAnsi="Times New Roman" w:cs="Times New Roman"/>
        </w:rPr>
        <w:t>ч</w:t>
      </w:r>
      <w:r w:rsidRPr="00361F22">
        <w:rPr>
          <w:rFonts w:ascii="Times New Roman" w:hAnsi="Times New Roman" w:cs="Times New Roman"/>
        </w:rPr>
        <w:t>ной практики неосуществления контроля за условно-досрочно освобожденн</w:t>
      </w:r>
      <w:r w:rsidRPr="00361F22">
        <w:rPr>
          <w:rFonts w:ascii="Times New Roman" w:hAnsi="Times New Roman" w:cs="Times New Roman"/>
        </w:rPr>
        <w:t>ы</w:t>
      </w:r>
      <w:r w:rsidRPr="00361F22">
        <w:rPr>
          <w:rFonts w:ascii="Times New Roman" w:hAnsi="Times New Roman" w:cs="Times New Roman"/>
        </w:rPr>
        <w:t>ми из исправительных колоний осужденными»</w:t>
      </w:r>
      <w:r w:rsidRPr="00361F22">
        <w:rPr>
          <w:rStyle w:val="a4"/>
          <w:rFonts w:ascii="Times New Roman" w:hAnsi="Times New Roman" w:cs="Times New Roman"/>
        </w:rPr>
        <w:footnoteReference w:id="5"/>
      </w:r>
      <w:r w:rsidRPr="00361F22">
        <w:rPr>
          <w:rFonts w:ascii="Times New Roman" w:hAnsi="Times New Roman" w:cs="Times New Roman"/>
        </w:rPr>
        <w:t>.</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К такому же мнению приходит К. Михайлов, указывая, что: «орг</w:t>
      </w:r>
      <w:r w:rsidRPr="00361F22">
        <w:rPr>
          <w:rFonts w:ascii="Times New Roman" w:hAnsi="Times New Roman" w:cs="Times New Roman"/>
        </w:rPr>
        <w:t>а</w:t>
      </w:r>
      <w:r w:rsidRPr="00361F22">
        <w:rPr>
          <w:rFonts w:ascii="Times New Roman" w:hAnsi="Times New Roman" w:cs="Times New Roman"/>
        </w:rPr>
        <w:t>ном, осуществляющим контроль за поведением лица, освобожденного у</w:t>
      </w:r>
      <w:r w:rsidRPr="00361F22">
        <w:rPr>
          <w:rFonts w:ascii="Times New Roman" w:hAnsi="Times New Roman" w:cs="Times New Roman"/>
        </w:rPr>
        <w:t>с</w:t>
      </w:r>
      <w:r w:rsidRPr="00361F22">
        <w:rPr>
          <w:rFonts w:ascii="Times New Roman" w:hAnsi="Times New Roman" w:cs="Times New Roman"/>
        </w:rPr>
        <w:t xml:space="preserve">ловно-досрочно, должна являться именно уголовно-исполнительная </w:t>
      </w:r>
      <w:r w:rsidRPr="00361F22">
        <w:rPr>
          <w:rFonts w:ascii="Times New Roman" w:hAnsi="Times New Roman" w:cs="Times New Roman"/>
        </w:rPr>
        <w:br/>
        <w:t>инспе</w:t>
      </w:r>
      <w:r w:rsidRPr="00361F22">
        <w:rPr>
          <w:rFonts w:ascii="Times New Roman" w:hAnsi="Times New Roman" w:cs="Times New Roman"/>
        </w:rPr>
        <w:t>к</w:t>
      </w:r>
      <w:r w:rsidRPr="00361F22">
        <w:rPr>
          <w:rFonts w:ascii="Times New Roman" w:hAnsi="Times New Roman" w:cs="Times New Roman"/>
        </w:rPr>
        <w:t>ция»</w:t>
      </w:r>
      <w:r w:rsidRPr="00361F22">
        <w:rPr>
          <w:rStyle w:val="a4"/>
          <w:rFonts w:ascii="Times New Roman" w:hAnsi="Times New Roman" w:cs="Times New Roman"/>
        </w:rPr>
        <w:footnoteReference w:id="6"/>
      </w:r>
      <w:r w:rsidRPr="00361F22">
        <w:rPr>
          <w:rFonts w:ascii="Times New Roman" w:hAnsi="Times New Roman" w:cs="Times New Roman"/>
        </w:rPr>
        <w:t>.</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Также аргументом, свидетельствующим в пользу отнесения функции пост криминального контроля к компетенции уголовно-исполнительной и</w:t>
      </w:r>
      <w:r w:rsidRPr="00361F22">
        <w:rPr>
          <w:rFonts w:ascii="Times New Roman" w:hAnsi="Times New Roman" w:cs="Times New Roman"/>
        </w:rPr>
        <w:t>н</w:t>
      </w:r>
      <w:r w:rsidRPr="00361F22">
        <w:rPr>
          <w:rFonts w:ascii="Times New Roman" w:hAnsi="Times New Roman" w:cs="Times New Roman"/>
        </w:rPr>
        <w:t>спекции, является и то, что контролировать поведение освобожденных условно-досрочно лиц должен именно орган, относящийся к уголовно-исполнительной системе, так как осужденные освобождены от отбывания наказания лишь условно, в течение неотбытой части наказания сохраняе</w:t>
      </w:r>
      <w:r w:rsidRPr="00361F22">
        <w:rPr>
          <w:rFonts w:ascii="Times New Roman" w:hAnsi="Times New Roman" w:cs="Times New Roman"/>
        </w:rPr>
        <w:t>т</w:t>
      </w:r>
      <w:r w:rsidRPr="00361F22">
        <w:rPr>
          <w:rFonts w:ascii="Times New Roman" w:hAnsi="Times New Roman" w:cs="Times New Roman"/>
        </w:rPr>
        <w:t>ся возможность отмены условно-досрочного освобождения и направления осужденного для дальнейшего отбывания наказания.</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Четкое осуществление контроля (надзора) за условно-досрочно о</w:t>
      </w:r>
      <w:r w:rsidRPr="00361F22">
        <w:rPr>
          <w:rFonts w:ascii="Times New Roman" w:hAnsi="Times New Roman" w:cs="Times New Roman"/>
        </w:rPr>
        <w:t>с</w:t>
      </w:r>
      <w:r w:rsidRPr="00361F22">
        <w:rPr>
          <w:rFonts w:ascii="Times New Roman" w:hAnsi="Times New Roman" w:cs="Times New Roman"/>
        </w:rPr>
        <w:t>вобожденными, безусловно бы снизило рецидив преступлений. Особе</w:t>
      </w:r>
      <w:r w:rsidRPr="00361F22">
        <w:rPr>
          <w:rFonts w:ascii="Times New Roman" w:hAnsi="Times New Roman" w:cs="Times New Roman"/>
        </w:rPr>
        <w:t>н</w:t>
      </w:r>
      <w:r w:rsidRPr="00361F22">
        <w:rPr>
          <w:rFonts w:ascii="Times New Roman" w:hAnsi="Times New Roman" w:cs="Times New Roman"/>
        </w:rPr>
        <w:t xml:space="preserve">но необходимо ввести дополнительный </w:t>
      </w:r>
      <w:r w:rsidRPr="00361F22">
        <w:rPr>
          <w:rFonts w:ascii="Times New Roman" w:hAnsi="Times New Roman" w:cs="Times New Roman"/>
        </w:rPr>
        <w:lastRenderedPageBreak/>
        <w:t>контроль в отношении лиц, осужде</w:t>
      </w:r>
      <w:r w:rsidRPr="00361F22">
        <w:rPr>
          <w:rFonts w:ascii="Times New Roman" w:hAnsi="Times New Roman" w:cs="Times New Roman"/>
        </w:rPr>
        <w:t>н</w:t>
      </w:r>
      <w:r w:rsidRPr="00361F22">
        <w:rPr>
          <w:rFonts w:ascii="Times New Roman" w:hAnsi="Times New Roman" w:cs="Times New Roman"/>
        </w:rPr>
        <w:t>ных за преступления против половой неприкосновенности несовершеннолетних и освобожденных условно-досрочно. Однако, при усилении данн</w:t>
      </w:r>
      <w:r w:rsidRPr="00361F22">
        <w:rPr>
          <w:rFonts w:ascii="Times New Roman" w:hAnsi="Times New Roman" w:cs="Times New Roman"/>
        </w:rPr>
        <w:t>о</w:t>
      </w:r>
      <w:r w:rsidRPr="00361F22">
        <w:rPr>
          <w:rFonts w:ascii="Times New Roman" w:hAnsi="Times New Roman" w:cs="Times New Roman"/>
        </w:rPr>
        <w:t>го контроля встает вопрос о материальных затратах на штаты, осущест</w:t>
      </w:r>
      <w:r w:rsidRPr="00361F22">
        <w:rPr>
          <w:rFonts w:ascii="Times New Roman" w:hAnsi="Times New Roman" w:cs="Times New Roman"/>
        </w:rPr>
        <w:t>в</w:t>
      </w:r>
      <w:r w:rsidRPr="00361F22">
        <w:rPr>
          <w:rFonts w:ascii="Times New Roman" w:hAnsi="Times New Roman" w:cs="Times New Roman"/>
        </w:rPr>
        <w:t xml:space="preserve">ляющие данный контроль, а также затратах на технические ресурсы. </w:t>
      </w:r>
    </w:p>
    <w:p w:rsidR="00361F22" w:rsidRPr="00361F22" w:rsidRDefault="00361F22" w:rsidP="00361F22">
      <w:pPr>
        <w:ind w:firstLine="709"/>
        <w:jc w:val="both"/>
        <w:rPr>
          <w:rFonts w:ascii="Times New Roman" w:hAnsi="Times New Roman" w:cs="Times New Roman"/>
        </w:rPr>
      </w:pPr>
      <w:r w:rsidRPr="00361F22">
        <w:rPr>
          <w:rFonts w:ascii="Times New Roman" w:hAnsi="Times New Roman" w:cs="Times New Roman"/>
        </w:rPr>
        <w:t>Между тем, было бы логичным, для контроля за данной категорией досрочно освобожденных, использовать технические средства контроля, т</w:t>
      </w:r>
      <w:r w:rsidRPr="00361F22">
        <w:rPr>
          <w:rFonts w:ascii="Times New Roman" w:hAnsi="Times New Roman" w:cs="Times New Roman"/>
        </w:rPr>
        <w:t>а</w:t>
      </w:r>
      <w:r w:rsidRPr="00361F22">
        <w:rPr>
          <w:rFonts w:ascii="Times New Roman" w:hAnsi="Times New Roman" w:cs="Times New Roman"/>
        </w:rPr>
        <w:t>кие как GPS браслеты. С помощью данных технических средств была бы возможность контролировать передвижение данной категории лиц, искл</w:t>
      </w:r>
      <w:r w:rsidRPr="00361F22">
        <w:rPr>
          <w:rFonts w:ascii="Times New Roman" w:hAnsi="Times New Roman" w:cs="Times New Roman"/>
        </w:rPr>
        <w:t>ю</w:t>
      </w:r>
      <w:r w:rsidRPr="00361F22">
        <w:rPr>
          <w:rFonts w:ascii="Times New Roman" w:hAnsi="Times New Roman" w:cs="Times New Roman"/>
        </w:rPr>
        <w:t>чить их появление в местах скопления детей, и как следствие понизить риск совершения преступлений в отношении несовершеннолетних. Также было бы логично, установить для данной категории лиц более частый ко</w:t>
      </w:r>
      <w:r w:rsidRPr="00361F22">
        <w:rPr>
          <w:rFonts w:ascii="Times New Roman" w:hAnsi="Times New Roman" w:cs="Times New Roman"/>
        </w:rPr>
        <w:t>н</w:t>
      </w:r>
      <w:r w:rsidRPr="00361F22">
        <w:rPr>
          <w:rFonts w:ascii="Times New Roman" w:hAnsi="Times New Roman" w:cs="Times New Roman"/>
        </w:rPr>
        <w:t xml:space="preserve">троль, нежели чем за иными освобожденными по УДО. Кроме того, все эти положения будут реально исполнимыми лишь при законодательном их </w:t>
      </w:r>
      <w:r w:rsidRPr="00361F22">
        <w:rPr>
          <w:rFonts w:ascii="Times New Roman" w:hAnsi="Times New Roman" w:cs="Times New Roman"/>
        </w:rPr>
        <w:br/>
        <w:t>з</w:t>
      </w:r>
      <w:r w:rsidRPr="00361F22">
        <w:rPr>
          <w:rFonts w:ascii="Times New Roman" w:hAnsi="Times New Roman" w:cs="Times New Roman"/>
        </w:rPr>
        <w:t>а</w:t>
      </w:r>
      <w:r w:rsidRPr="00361F22">
        <w:rPr>
          <w:rFonts w:ascii="Times New Roman" w:hAnsi="Times New Roman" w:cs="Times New Roman"/>
        </w:rPr>
        <w:t xml:space="preserve">креплении. </w:t>
      </w:r>
    </w:p>
    <w:p w:rsidR="00361F22" w:rsidRPr="00361F22" w:rsidRDefault="00361F22" w:rsidP="00361F22">
      <w:pPr>
        <w:pStyle w:val="a7"/>
        <w:jc w:val="both"/>
        <w:rPr>
          <w:rFonts w:ascii="Times New Roman" w:hAnsi="Times New Roman" w:cs="Times New Roman"/>
        </w:rPr>
      </w:pPr>
      <w:r w:rsidRPr="00361F22">
        <w:rPr>
          <w:rFonts w:ascii="Times New Roman" w:hAnsi="Times New Roman" w:cs="Times New Roman"/>
        </w:rPr>
        <w:t>Литература:</w:t>
      </w:r>
    </w:p>
    <w:p w:rsidR="00361F22" w:rsidRPr="00361F22" w:rsidRDefault="00361F22" w:rsidP="00361F22">
      <w:pPr>
        <w:pStyle w:val="a3"/>
        <w:numPr>
          <w:ilvl w:val="0"/>
          <w:numId w:val="1"/>
        </w:numPr>
        <w:spacing w:after="0" w:line="240" w:lineRule="auto"/>
        <w:ind w:left="425" w:hanging="425"/>
        <w:jc w:val="both"/>
        <w:rPr>
          <w:rFonts w:ascii="Times New Roman" w:hAnsi="Times New Roman"/>
          <w:sz w:val="28"/>
          <w:szCs w:val="28"/>
          <w:highlight w:val="yellow"/>
        </w:rPr>
      </w:pPr>
      <w:r w:rsidRPr="00361F22">
        <w:rPr>
          <w:rFonts w:ascii="Times New Roman" w:hAnsi="Times New Roman"/>
          <w:sz w:val="28"/>
          <w:szCs w:val="28"/>
          <w:highlight w:val="yellow"/>
        </w:rPr>
        <w:t>Уголовный кодекс Российской Федерации от 13.06.1996 № 63-ФЗ (ред. от 17.04.2017)</w:t>
      </w:r>
    </w:p>
    <w:p w:rsidR="00361F22" w:rsidRPr="00361F22" w:rsidRDefault="00361F22" w:rsidP="00361F22">
      <w:pPr>
        <w:pStyle w:val="a3"/>
        <w:numPr>
          <w:ilvl w:val="0"/>
          <w:numId w:val="1"/>
        </w:numPr>
        <w:spacing w:after="0" w:line="240" w:lineRule="auto"/>
        <w:ind w:left="425" w:hanging="425"/>
        <w:jc w:val="both"/>
        <w:rPr>
          <w:rFonts w:ascii="Times New Roman" w:hAnsi="Times New Roman"/>
          <w:sz w:val="28"/>
          <w:szCs w:val="28"/>
          <w:highlight w:val="yellow"/>
        </w:rPr>
      </w:pPr>
      <w:r w:rsidRPr="00361F22">
        <w:rPr>
          <w:rFonts w:ascii="Times New Roman" w:hAnsi="Times New Roman"/>
          <w:sz w:val="28"/>
          <w:szCs w:val="28"/>
          <w:highlight w:val="yellow"/>
        </w:rPr>
        <w:t>Уголовно-исполнительный кодекс Российской Федерации от 08.01.1997 № 1-ФЗ (ред. от 05.04.2017)</w:t>
      </w:r>
    </w:p>
    <w:p w:rsidR="00361F22" w:rsidRPr="00361F22" w:rsidRDefault="00361F22" w:rsidP="00361F22">
      <w:pPr>
        <w:pStyle w:val="a3"/>
        <w:numPr>
          <w:ilvl w:val="0"/>
          <w:numId w:val="1"/>
        </w:numPr>
        <w:spacing w:after="0" w:line="240" w:lineRule="auto"/>
        <w:ind w:left="425" w:hanging="425"/>
        <w:jc w:val="both"/>
        <w:rPr>
          <w:rFonts w:ascii="Times New Roman" w:hAnsi="Times New Roman"/>
          <w:sz w:val="28"/>
          <w:szCs w:val="28"/>
        </w:rPr>
      </w:pPr>
      <w:r w:rsidRPr="00361F22">
        <w:rPr>
          <w:rFonts w:ascii="Times New Roman" w:hAnsi="Times New Roman"/>
          <w:sz w:val="28"/>
          <w:szCs w:val="28"/>
        </w:rPr>
        <w:t>Гончаров, М. А. Исполнение обязанностей, возложенных на осужде</w:t>
      </w:r>
      <w:r w:rsidRPr="00361F22">
        <w:rPr>
          <w:rFonts w:ascii="Times New Roman" w:hAnsi="Times New Roman"/>
          <w:sz w:val="28"/>
          <w:szCs w:val="28"/>
        </w:rPr>
        <w:t>н</w:t>
      </w:r>
      <w:r w:rsidRPr="00361F22">
        <w:rPr>
          <w:rFonts w:ascii="Times New Roman" w:hAnsi="Times New Roman"/>
          <w:sz w:val="28"/>
          <w:szCs w:val="28"/>
        </w:rPr>
        <w:t>ных при их условно-досрочном освобождении // Законность. — 2013. № 6. — С. 43–47.</w:t>
      </w:r>
    </w:p>
    <w:p w:rsidR="00361F22" w:rsidRPr="00361F22" w:rsidRDefault="00361F22" w:rsidP="00361F22">
      <w:pPr>
        <w:pStyle w:val="a3"/>
        <w:numPr>
          <w:ilvl w:val="0"/>
          <w:numId w:val="1"/>
        </w:numPr>
        <w:spacing w:after="0" w:line="240" w:lineRule="auto"/>
        <w:ind w:left="425" w:hanging="425"/>
        <w:jc w:val="both"/>
        <w:rPr>
          <w:rFonts w:ascii="Times New Roman" w:hAnsi="Times New Roman"/>
          <w:sz w:val="28"/>
          <w:szCs w:val="28"/>
        </w:rPr>
      </w:pPr>
      <w:r w:rsidRPr="00361F22">
        <w:rPr>
          <w:rFonts w:ascii="Times New Roman" w:hAnsi="Times New Roman"/>
          <w:sz w:val="28"/>
          <w:szCs w:val="28"/>
        </w:rPr>
        <w:t>Михайлов,</w:t>
      </w:r>
      <w:r w:rsidRPr="00361F22">
        <w:rPr>
          <w:rFonts w:ascii="Times New Roman" w:hAnsi="Times New Roman"/>
          <w:sz w:val="28"/>
          <w:szCs w:val="28"/>
          <w:lang w:val="en-US"/>
        </w:rPr>
        <w:t> </w:t>
      </w:r>
      <w:r w:rsidRPr="00361F22">
        <w:rPr>
          <w:rFonts w:ascii="Times New Roman" w:hAnsi="Times New Roman"/>
          <w:sz w:val="28"/>
          <w:szCs w:val="28"/>
        </w:rPr>
        <w:t>К. Какой государственный орган должен осуществлять посткриминальный контроль за поведением лиц, освобожденных усло</w:t>
      </w:r>
      <w:r w:rsidRPr="00361F22">
        <w:rPr>
          <w:rFonts w:ascii="Times New Roman" w:hAnsi="Times New Roman"/>
          <w:sz w:val="28"/>
          <w:szCs w:val="28"/>
        </w:rPr>
        <w:t>в</w:t>
      </w:r>
      <w:r w:rsidRPr="00361F22">
        <w:rPr>
          <w:rFonts w:ascii="Times New Roman" w:hAnsi="Times New Roman"/>
          <w:sz w:val="28"/>
          <w:szCs w:val="28"/>
        </w:rPr>
        <w:t xml:space="preserve">но-досрочно // Уголовное право. — 2010. — № 5. </w:t>
      </w:r>
    </w:p>
    <w:p w:rsidR="00361F22" w:rsidRPr="00361F22" w:rsidRDefault="00361F22" w:rsidP="00361F22">
      <w:pPr>
        <w:pStyle w:val="a3"/>
        <w:numPr>
          <w:ilvl w:val="0"/>
          <w:numId w:val="1"/>
        </w:numPr>
        <w:spacing w:after="0" w:line="240" w:lineRule="auto"/>
        <w:ind w:left="425" w:hanging="425"/>
        <w:jc w:val="both"/>
        <w:rPr>
          <w:rFonts w:ascii="Times New Roman" w:hAnsi="Times New Roman"/>
          <w:sz w:val="28"/>
          <w:szCs w:val="28"/>
        </w:rPr>
      </w:pPr>
      <w:r w:rsidRPr="00361F22">
        <w:rPr>
          <w:rFonts w:ascii="Times New Roman" w:hAnsi="Times New Roman"/>
          <w:sz w:val="28"/>
          <w:szCs w:val="28"/>
        </w:rPr>
        <w:t>Радченко, О. В. Некоторые аспекты применения института условно-досрочного освобождения от отбывания наказания // Российская юст</w:t>
      </w:r>
      <w:r w:rsidRPr="00361F22">
        <w:rPr>
          <w:rFonts w:ascii="Times New Roman" w:hAnsi="Times New Roman"/>
          <w:sz w:val="28"/>
          <w:szCs w:val="28"/>
        </w:rPr>
        <w:t>и</w:t>
      </w:r>
      <w:r w:rsidRPr="00361F22">
        <w:rPr>
          <w:rFonts w:ascii="Times New Roman" w:hAnsi="Times New Roman"/>
          <w:sz w:val="28"/>
          <w:szCs w:val="28"/>
        </w:rPr>
        <w:t>ция. — 2015. — № 2.</w:t>
      </w:r>
    </w:p>
    <w:p w:rsidR="00B112EF" w:rsidRDefault="00B112EF"/>
    <w:sectPr w:rsidR="00B112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2EF" w:rsidRDefault="00B112EF" w:rsidP="00361F22">
      <w:pPr>
        <w:spacing w:after="0" w:line="240" w:lineRule="auto"/>
      </w:pPr>
      <w:r>
        <w:separator/>
      </w:r>
    </w:p>
  </w:endnote>
  <w:endnote w:type="continuationSeparator" w:id="1">
    <w:p w:rsidR="00B112EF" w:rsidRDefault="00B112EF" w:rsidP="00361F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2EF" w:rsidRDefault="00B112EF" w:rsidP="00361F22">
      <w:pPr>
        <w:spacing w:after="0" w:line="240" w:lineRule="auto"/>
      </w:pPr>
      <w:r>
        <w:separator/>
      </w:r>
    </w:p>
  </w:footnote>
  <w:footnote w:type="continuationSeparator" w:id="1">
    <w:p w:rsidR="00B112EF" w:rsidRDefault="00B112EF" w:rsidP="00361F22">
      <w:pPr>
        <w:spacing w:after="0" w:line="240" w:lineRule="auto"/>
      </w:pPr>
      <w:r>
        <w:continuationSeparator/>
      </w:r>
    </w:p>
  </w:footnote>
  <w:footnote w:id="2">
    <w:p w:rsidR="00361F22" w:rsidRPr="00F233B5" w:rsidRDefault="00361F22" w:rsidP="00361F22">
      <w:pPr>
        <w:ind w:firstLine="709"/>
      </w:pPr>
      <w:r w:rsidRPr="00F233B5">
        <w:rPr>
          <w:rStyle w:val="a4"/>
        </w:rPr>
        <w:footnoteRef/>
      </w:r>
      <w:r>
        <w:t xml:space="preserve"> </w:t>
      </w:r>
      <w:r w:rsidRPr="00F233B5">
        <w:t>Уголовный кодекс Российской Федерации от 13.06.1996 № 63-ФЗ (ред. от 17.04.2017)</w:t>
      </w:r>
    </w:p>
  </w:footnote>
  <w:footnote w:id="3">
    <w:p w:rsidR="00361F22" w:rsidRPr="00F233B5" w:rsidRDefault="00361F22" w:rsidP="00361F22">
      <w:pPr>
        <w:ind w:firstLine="709"/>
      </w:pPr>
      <w:r w:rsidRPr="00F233B5">
        <w:rPr>
          <w:rStyle w:val="a4"/>
        </w:rPr>
        <w:footnoteRef/>
      </w:r>
      <w:r>
        <w:t xml:space="preserve"> </w:t>
      </w:r>
      <w:r w:rsidRPr="00C84296">
        <w:rPr>
          <w:highlight w:val="yellow"/>
        </w:rPr>
        <w:t>Уголовно-исполнительный кодекс Российской Федерации от 08.01.1997 № 1-ФЗ (ред. от 05.04.2017)</w:t>
      </w:r>
    </w:p>
  </w:footnote>
  <w:footnote w:id="4">
    <w:p w:rsidR="00361F22" w:rsidRPr="00F233B5" w:rsidRDefault="00361F22" w:rsidP="00361F22">
      <w:pPr>
        <w:ind w:firstLine="709"/>
      </w:pPr>
      <w:r w:rsidRPr="00F233B5">
        <w:rPr>
          <w:rStyle w:val="a4"/>
        </w:rPr>
        <w:footnoteRef/>
      </w:r>
      <w:r>
        <w:t> </w:t>
      </w:r>
      <w:r w:rsidRPr="00F233B5">
        <w:t>Михайлов</w:t>
      </w:r>
      <w:r>
        <w:t>,</w:t>
      </w:r>
      <w:r w:rsidRPr="00F233B5">
        <w:t xml:space="preserve"> К. Какой государственный орга</w:t>
      </w:r>
      <w:r>
        <w:t>н должен осуществлять пост</w:t>
      </w:r>
      <w:r w:rsidRPr="00F233B5">
        <w:t>криминал</w:t>
      </w:r>
      <w:r w:rsidRPr="00F233B5">
        <w:t>ь</w:t>
      </w:r>
      <w:r w:rsidRPr="00F233B5">
        <w:t>ный контроль за поведением лиц, освобожденных условно-досрочно //</w:t>
      </w:r>
      <w:r>
        <w:t xml:space="preserve"> </w:t>
      </w:r>
      <w:r w:rsidRPr="00F233B5">
        <w:t>Уголовное пр</w:t>
      </w:r>
      <w:r w:rsidRPr="00F233B5">
        <w:t>а</w:t>
      </w:r>
      <w:r>
        <w:t>во.</w:t>
      </w:r>
      <w:r w:rsidRPr="00F233B5">
        <w:t xml:space="preserve"> 2010. №</w:t>
      </w:r>
      <w:r>
        <w:t xml:space="preserve"> </w:t>
      </w:r>
      <w:r w:rsidRPr="00F233B5">
        <w:t>5</w:t>
      </w:r>
      <w:r>
        <w:t>. С</w:t>
      </w:r>
      <w:r w:rsidRPr="00F233B5">
        <w:t>. 119.</w:t>
      </w:r>
    </w:p>
  </w:footnote>
  <w:footnote w:id="5">
    <w:p w:rsidR="00361F22" w:rsidRPr="00F233B5" w:rsidRDefault="00361F22" w:rsidP="00361F2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Pr>
          <w:rFonts w:ascii="Times New Roman" w:hAnsi="Times New Roman"/>
          <w:sz w:val="22"/>
          <w:szCs w:val="22"/>
        </w:rPr>
        <w:t> </w:t>
      </w:r>
      <w:r w:rsidRPr="00F233B5">
        <w:rPr>
          <w:rFonts w:ascii="Times New Roman" w:hAnsi="Times New Roman"/>
          <w:sz w:val="22"/>
          <w:szCs w:val="22"/>
        </w:rPr>
        <w:t>Гончаров</w:t>
      </w:r>
      <w:r>
        <w:rPr>
          <w:rFonts w:ascii="Times New Roman" w:hAnsi="Times New Roman"/>
          <w:sz w:val="22"/>
          <w:szCs w:val="22"/>
        </w:rPr>
        <w:t>, </w:t>
      </w:r>
      <w:r w:rsidRPr="00F233B5">
        <w:rPr>
          <w:rFonts w:ascii="Times New Roman" w:hAnsi="Times New Roman"/>
          <w:sz w:val="22"/>
          <w:szCs w:val="22"/>
        </w:rPr>
        <w:t>М.</w:t>
      </w:r>
      <w:r>
        <w:rPr>
          <w:rFonts w:ascii="Times New Roman" w:hAnsi="Times New Roman"/>
          <w:sz w:val="22"/>
          <w:szCs w:val="22"/>
        </w:rPr>
        <w:t> </w:t>
      </w:r>
      <w:r w:rsidRPr="00F233B5">
        <w:rPr>
          <w:rFonts w:ascii="Times New Roman" w:hAnsi="Times New Roman"/>
          <w:sz w:val="22"/>
          <w:szCs w:val="22"/>
        </w:rPr>
        <w:t>А. Исполнение обязанностей, возложенных на осужденных при их у</w:t>
      </w:r>
      <w:r w:rsidRPr="00F233B5">
        <w:rPr>
          <w:rFonts w:ascii="Times New Roman" w:hAnsi="Times New Roman"/>
          <w:sz w:val="22"/>
          <w:szCs w:val="22"/>
        </w:rPr>
        <w:t>с</w:t>
      </w:r>
      <w:r w:rsidRPr="00F233B5">
        <w:rPr>
          <w:rFonts w:ascii="Times New Roman" w:hAnsi="Times New Roman"/>
          <w:sz w:val="22"/>
          <w:szCs w:val="22"/>
        </w:rPr>
        <w:t xml:space="preserve">ловно-досрочном освобождении // Законность. 2013. </w:t>
      </w:r>
      <w:r>
        <w:rPr>
          <w:rFonts w:ascii="Times New Roman" w:hAnsi="Times New Roman"/>
          <w:sz w:val="22"/>
          <w:szCs w:val="22"/>
        </w:rPr>
        <w:t>№ </w:t>
      </w:r>
      <w:r w:rsidRPr="00F233B5">
        <w:rPr>
          <w:rFonts w:ascii="Times New Roman" w:hAnsi="Times New Roman"/>
          <w:sz w:val="22"/>
          <w:szCs w:val="22"/>
        </w:rPr>
        <w:t>6. С. 43</w:t>
      </w:r>
      <w:r>
        <w:rPr>
          <w:rFonts w:ascii="Times New Roman" w:hAnsi="Times New Roman"/>
          <w:sz w:val="22"/>
          <w:szCs w:val="22"/>
        </w:rPr>
        <w:t>–</w:t>
      </w:r>
      <w:r w:rsidRPr="00F233B5">
        <w:rPr>
          <w:rFonts w:ascii="Times New Roman" w:hAnsi="Times New Roman"/>
          <w:sz w:val="22"/>
          <w:szCs w:val="22"/>
        </w:rPr>
        <w:t>47.</w:t>
      </w:r>
    </w:p>
  </w:footnote>
  <w:footnote w:id="6">
    <w:p w:rsidR="00361F22" w:rsidRPr="00F233B5" w:rsidRDefault="00361F22" w:rsidP="00361F22">
      <w:pPr>
        <w:ind w:firstLine="709"/>
      </w:pPr>
      <w:r w:rsidRPr="00F233B5">
        <w:rPr>
          <w:rStyle w:val="a4"/>
        </w:rPr>
        <w:footnoteRef/>
      </w:r>
      <w:r>
        <w:t> </w:t>
      </w:r>
      <w:r w:rsidRPr="00F233B5">
        <w:t>Михайлов</w:t>
      </w:r>
      <w:r>
        <w:t>, </w:t>
      </w:r>
      <w:r w:rsidRPr="00F233B5">
        <w:t>К. Какой государственный орган должен осуществлять пост криминал</w:t>
      </w:r>
      <w:r w:rsidRPr="00F233B5">
        <w:t>ь</w:t>
      </w:r>
      <w:r w:rsidRPr="00F233B5">
        <w:t>ный контроль за поведением лиц, освобожденных условно-досрочно //</w:t>
      </w:r>
      <w:r>
        <w:t xml:space="preserve"> </w:t>
      </w:r>
      <w:r w:rsidRPr="00F233B5">
        <w:t>Уголовное право</w:t>
      </w:r>
      <w:r>
        <w:t>.</w:t>
      </w:r>
      <w:r w:rsidRPr="00F233B5">
        <w:t xml:space="preserve"> 2010. №</w:t>
      </w:r>
      <w:r>
        <w:t xml:space="preserve"> </w:t>
      </w:r>
      <w:r w:rsidRPr="00F233B5">
        <w:t>5</w:t>
      </w:r>
      <w:r>
        <w:t>. С</w:t>
      </w:r>
      <w:r w:rsidRPr="00F233B5">
        <w:t>.</w:t>
      </w:r>
      <w:r>
        <w:t> </w:t>
      </w:r>
      <w:r w:rsidRPr="00F233B5">
        <w:t>119.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D751F"/>
    <w:multiLevelType w:val="hybridMultilevel"/>
    <w:tmpl w:val="EDA681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61F22"/>
    <w:rsid w:val="00361F22"/>
    <w:rsid w:val="00B112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61F22"/>
    <w:pPr>
      <w:keepNext/>
      <w:spacing w:before="120" w:after="120" w:line="240" w:lineRule="auto"/>
      <w:jc w:val="center"/>
      <w:outlineLvl w:val="1"/>
    </w:pPr>
    <w:rPr>
      <w:rFonts w:ascii="Arial" w:eastAsia="Times New Roman" w:hAnsi="Arial" w:cs="Times New Roman"/>
      <w:b/>
      <w:bCs/>
      <w:iCs/>
      <w:cap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61F22"/>
    <w:rPr>
      <w:rFonts w:ascii="Arial" w:eastAsia="Times New Roman" w:hAnsi="Arial" w:cs="Times New Roman"/>
      <w:b/>
      <w:bCs/>
      <w:iCs/>
      <w:caps/>
      <w:sz w:val="26"/>
      <w:szCs w:val="26"/>
      <w:lang w:eastAsia="en-US"/>
    </w:rPr>
  </w:style>
  <w:style w:type="paragraph" w:styleId="a3">
    <w:name w:val="List Paragraph"/>
    <w:basedOn w:val="a"/>
    <w:uiPriority w:val="34"/>
    <w:qFormat/>
    <w:rsid w:val="00361F22"/>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
    <w:uiPriority w:val="99"/>
    <w:unhideWhenUsed/>
    <w:qFormat/>
    <w:rsid w:val="00361F22"/>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361F22"/>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361F22"/>
    <w:rPr>
      <w:rFonts w:ascii="Calibri" w:eastAsia="Calibri" w:hAnsi="Calibri" w:cs="Times New Roman"/>
      <w:sz w:val="20"/>
      <w:szCs w:val="20"/>
      <w:lang w:eastAsia="en-US"/>
    </w:rPr>
  </w:style>
  <w:style w:type="paragraph" w:styleId="a7">
    <w:name w:val="No Spacing"/>
    <w:uiPriority w:val="1"/>
    <w:qFormat/>
    <w:rsid w:val="00361F22"/>
    <w:pPr>
      <w:spacing w:before="120" w:after="120" w:line="240" w:lineRule="auto"/>
      <w:jc w:val="center"/>
    </w:pPr>
    <w:rPr>
      <w:rFonts w:ascii="Arial" w:eastAsia="Calibri" w:hAnsi="Arial" w:cs="Arial"/>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2018-01-16T07:55:00Z</dcterms:created>
  <dcterms:modified xsi:type="dcterms:W3CDTF">2018-01-16T07:56:00Z</dcterms:modified>
</cp:coreProperties>
</file>